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F8" w:rsidRPr="00394077" w:rsidRDefault="00C268F8" w:rsidP="00C268F8">
      <w:pPr>
        <w:spacing w:after="0"/>
        <w:rPr>
          <w:rFonts w:ascii="Times New Roman" w:hAnsi="Times New Roman"/>
          <w:b/>
        </w:rPr>
      </w:pPr>
      <w:r w:rsidRPr="00394077">
        <w:rPr>
          <w:rFonts w:ascii="Times New Roman" w:hAnsi="Times New Roman"/>
          <w:b/>
        </w:rPr>
        <w:t>Zahlen und Fakten zum Suizid</w:t>
      </w:r>
    </w:p>
    <w:p w:rsidR="00C268F8" w:rsidRPr="00394077" w:rsidRDefault="00C268F8" w:rsidP="00C268F8">
      <w:pPr>
        <w:spacing w:after="0"/>
        <w:rPr>
          <w:rFonts w:ascii="Times New Roman" w:hAnsi="Times New Roman"/>
        </w:rPr>
      </w:pPr>
      <w:r w:rsidRPr="00394077">
        <w:rPr>
          <w:rFonts w:ascii="Times New Roman" w:hAnsi="Times New Roman"/>
        </w:rPr>
        <w:t>Kommentar Vladeta Ajdacic-Gross, April 2013</w:t>
      </w:r>
    </w:p>
    <w:p w:rsidR="00C268F8" w:rsidRDefault="00C268F8" w:rsidP="00C268F8">
      <w:pPr>
        <w:spacing w:after="0"/>
        <w:rPr>
          <w:rFonts w:ascii="Times New Roman" w:eastAsia="Times" w:hAnsi="Times New Roman" w:cs="Times New Roman"/>
          <w:b/>
          <w:szCs w:val="20"/>
          <w:lang w:val="de-CH" w:eastAsia="de-DE"/>
        </w:rPr>
      </w:pPr>
    </w:p>
    <w:p w:rsidR="00C268F8" w:rsidRDefault="00C268F8" w:rsidP="00C268F8">
      <w:pPr>
        <w:spacing w:after="0"/>
        <w:rPr>
          <w:rFonts w:ascii="Times New Roman" w:eastAsia="Times" w:hAnsi="Times New Roman" w:cs="Times New Roman"/>
          <w:b/>
          <w:szCs w:val="20"/>
          <w:lang w:val="de-CH" w:eastAsia="de-DE"/>
        </w:rPr>
      </w:pPr>
    </w:p>
    <w:p w:rsidR="00C268F8" w:rsidRPr="00E405AC" w:rsidRDefault="009B1776" w:rsidP="00C268F8">
      <w:pPr>
        <w:spacing w:after="0"/>
        <w:rPr>
          <w:rFonts w:ascii="Times New Roman" w:eastAsia="Times" w:hAnsi="Times New Roman" w:cs="Times New Roman"/>
          <w:b/>
          <w:szCs w:val="20"/>
          <w:lang w:val="de-CH" w:eastAsia="de-DE"/>
        </w:rPr>
      </w:pPr>
      <w:r>
        <w:rPr>
          <w:rFonts w:ascii="Times New Roman" w:eastAsia="Times" w:hAnsi="Times New Roman" w:cs="Times New Roman"/>
          <w:b/>
          <w:szCs w:val="20"/>
          <w:lang w:val="de-CH" w:eastAsia="de-DE"/>
        </w:rPr>
        <w:t>Vergleich nach Kantonen 2001-2010</w:t>
      </w:r>
    </w:p>
    <w:p w:rsidR="00C268F8" w:rsidRPr="00394077" w:rsidRDefault="00C268F8" w:rsidP="00C268F8">
      <w:pPr>
        <w:spacing w:after="0"/>
        <w:rPr>
          <w:rFonts w:ascii="Times New Roman" w:hAnsi="Times New Roman"/>
        </w:rPr>
      </w:pPr>
    </w:p>
    <w:p w:rsidR="00457980" w:rsidRDefault="00457980" w:rsidP="00457980">
      <w:pPr>
        <w:rPr>
          <w:rFonts w:ascii="Times New Roman" w:hAnsi="Times New Roman"/>
        </w:rPr>
      </w:pPr>
      <w:r>
        <w:rPr>
          <w:rFonts w:ascii="Times New Roman" w:hAnsi="Times New Roman"/>
        </w:rPr>
        <w:t xml:space="preserve">Was im internationalen Vergleich gilt, hatte bis vor kurzem auch innerhalb der Schweiz eine solide Gültigkeit. Kantone, die eher reformiert, industrialisiert, urban sind, hatten auch eher hohe Suizidraten. Im neuen Millenium haben die Dinge begonnen, sich zu verschieben. Zum einen spielt es eine gewisse Rolle, ob </w:t>
      </w:r>
      <w:r w:rsidRPr="00370D7E">
        <w:rPr>
          <w:rFonts w:ascii="Times New Roman" w:hAnsi="Times New Roman"/>
        </w:rPr>
        <w:t xml:space="preserve">EXIT-Suizide und andere Todesfälle nach Freitodbegleitung </w:t>
      </w:r>
      <w:r>
        <w:rPr>
          <w:rFonts w:ascii="Times New Roman" w:hAnsi="Times New Roman"/>
        </w:rPr>
        <w:t xml:space="preserve">ausgeschlossen werden oder nicht. Zum andern hat der Rückgang der Suizidraten seit dem Peak um 1980 die einzelnen Regionen und Kantone der Schweiz unterschiedlich erfasst. </w:t>
      </w:r>
    </w:p>
    <w:p w:rsidR="00457980" w:rsidRDefault="00457980" w:rsidP="00457980">
      <w:pPr>
        <w:rPr>
          <w:rFonts w:ascii="Times New Roman" w:hAnsi="Times New Roman"/>
        </w:rPr>
      </w:pPr>
    </w:p>
    <w:p w:rsidR="00457980" w:rsidRDefault="00457980" w:rsidP="00457980">
      <w:pPr>
        <w:rPr>
          <w:rFonts w:ascii="Times New Roman" w:hAnsi="Times New Roman"/>
        </w:rPr>
      </w:pPr>
      <w:r>
        <w:rPr>
          <w:rFonts w:ascii="Times New Roman" w:hAnsi="Times New Roman"/>
        </w:rPr>
        <w:t xml:space="preserve">Die Verteilungen sollten wegen der teilweise kleinen Fallzahlen nicht überschätzt werden. Dennoch bleiben die beiden Appenzell eine unverstandene Konstante, indem sich insbesondere bei Männern durch besonders hohe Suizidraten auszeichnen. Als mögliche Erklärungsansätze kommen in Frage: Imitation, Einstellungen zu psychischen Problemen, Einstellung zu Problembewältigungsmöglichkeiten, sozialer Support. Am vielversprechendsten erscheint ein indirekter Erklärungsansatz: bei Vorliegen psychischer Probleme und bei Krisen suchen Appenzellerinnen und Appenzeller – eventuell bedingt durch die Siedlungsformen – seltener Gesprächsgelegenheiten und fachliche Hilfe als Einwohner anderer Kantone. </w:t>
      </w:r>
    </w:p>
    <w:p w:rsidR="00C268F8" w:rsidRPr="00E405AC" w:rsidRDefault="00C268F8" w:rsidP="00C268F8">
      <w:pPr>
        <w:spacing w:after="0"/>
        <w:rPr>
          <w:rFonts w:ascii="Times New Roman" w:hAnsi="Times New Roman"/>
        </w:rPr>
      </w:pPr>
    </w:p>
    <w:p w:rsidR="00C268F8" w:rsidRPr="00E405AC" w:rsidRDefault="00C268F8" w:rsidP="00C268F8">
      <w:pPr>
        <w:spacing w:after="0"/>
        <w:rPr>
          <w:rFonts w:ascii="Times New Roman" w:hAnsi="Times New Roman"/>
        </w:rPr>
      </w:pPr>
    </w:p>
    <w:p w:rsidR="00C268F8" w:rsidRDefault="00C268F8"/>
    <w:sectPr w:rsidR="00C268F8" w:rsidSect="00C268F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68F8"/>
    <w:rsid w:val="00457980"/>
    <w:rsid w:val="009B1776"/>
    <w:rsid w:val="00C268F8"/>
    <w:rsid w:val="00CC3285"/>
  </w:rsids>
  <m:mathPr>
    <m:mathFont m:val="Abadi MT Condensed Extra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0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PUK Zürich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Vladeta Ajdacic</dc:creator>
  <cp:keywords/>
  <cp:lastModifiedBy>Vladeta Ajdacic</cp:lastModifiedBy>
  <cp:revision>3</cp:revision>
  <dcterms:created xsi:type="dcterms:W3CDTF">2013-04-26T22:14:00Z</dcterms:created>
  <dcterms:modified xsi:type="dcterms:W3CDTF">2013-04-28T14:15:00Z</dcterms:modified>
</cp:coreProperties>
</file>