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9D" w:rsidRPr="00394077" w:rsidRDefault="009B059D" w:rsidP="009B059D">
      <w:pPr>
        <w:spacing w:after="0"/>
        <w:rPr>
          <w:rFonts w:ascii="Times New Roman" w:hAnsi="Times New Roman"/>
          <w:b/>
        </w:rPr>
      </w:pPr>
      <w:r w:rsidRPr="00394077">
        <w:rPr>
          <w:rFonts w:ascii="Times New Roman" w:hAnsi="Times New Roman"/>
          <w:b/>
        </w:rPr>
        <w:t>Zahlen und Fakten zum Suizid</w:t>
      </w:r>
    </w:p>
    <w:p w:rsidR="009B059D" w:rsidRPr="00394077" w:rsidRDefault="009B059D" w:rsidP="009B059D">
      <w:pPr>
        <w:spacing w:after="0"/>
        <w:rPr>
          <w:rFonts w:ascii="Times New Roman" w:hAnsi="Times New Roman"/>
        </w:rPr>
      </w:pPr>
      <w:r w:rsidRPr="00394077">
        <w:rPr>
          <w:rFonts w:ascii="Times New Roman" w:hAnsi="Times New Roman"/>
        </w:rPr>
        <w:t>Kommentar Vladeta Ajdacic-Gross, April 2013</w:t>
      </w:r>
    </w:p>
    <w:p w:rsidR="009B059D" w:rsidRPr="00394077" w:rsidRDefault="009B059D" w:rsidP="009B059D">
      <w:pPr>
        <w:pStyle w:val="Heading1"/>
      </w:pPr>
    </w:p>
    <w:p w:rsidR="009B059D" w:rsidRPr="00394077" w:rsidRDefault="009B059D" w:rsidP="009B059D">
      <w:pPr>
        <w:spacing w:after="0"/>
        <w:rPr>
          <w:rFonts w:ascii="Times New Roman" w:hAnsi="Times New Roman"/>
        </w:rPr>
      </w:pPr>
    </w:p>
    <w:p w:rsidR="009B059D" w:rsidRPr="00394077" w:rsidRDefault="009B059D" w:rsidP="009B059D">
      <w:pPr>
        <w:pStyle w:val="Heading1"/>
      </w:pPr>
      <w:r>
        <w:t xml:space="preserve">Saisonale </w:t>
      </w:r>
      <w:r w:rsidRPr="00394077">
        <w:t>Verteilung 2001-2010</w:t>
      </w:r>
    </w:p>
    <w:p w:rsidR="009B059D" w:rsidRPr="00394077" w:rsidRDefault="009B059D" w:rsidP="009B059D">
      <w:pPr>
        <w:spacing w:after="0"/>
        <w:rPr>
          <w:rFonts w:ascii="Times New Roman" w:hAnsi="Times New Roman"/>
        </w:rPr>
      </w:pPr>
    </w:p>
    <w:p w:rsidR="009B059D" w:rsidRPr="009B059D" w:rsidRDefault="009B059D" w:rsidP="009B059D">
      <w:pPr>
        <w:spacing w:after="0"/>
        <w:rPr>
          <w:rFonts w:ascii="Times New Roman" w:hAnsi="Times New Roman"/>
        </w:rPr>
      </w:pPr>
      <w:r w:rsidRPr="009B059D">
        <w:rPr>
          <w:rFonts w:ascii="Times New Roman" w:hAnsi="Times New Roman"/>
        </w:rPr>
        <w:t xml:space="preserve">Die Saisonalität des Suizids hat sich in den letzten 100 Jahren stark zurückgebildet. Nur noch vage ist ein leichtes Überwiegen der Suizide im ersten Halbjahr erkennbar. </w:t>
      </w:r>
    </w:p>
    <w:p w:rsidR="009B059D" w:rsidRPr="009B059D" w:rsidRDefault="009B059D" w:rsidP="009B059D">
      <w:pPr>
        <w:spacing w:after="0"/>
        <w:rPr>
          <w:rFonts w:ascii="Times New Roman" w:hAnsi="Times New Roman"/>
        </w:rPr>
      </w:pPr>
    </w:p>
    <w:p w:rsidR="009B059D" w:rsidRPr="009B059D" w:rsidRDefault="009B059D" w:rsidP="009B059D">
      <w:pPr>
        <w:spacing w:after="0"/>
        <w:rPr>
          <w:rFonts w:ascii="Times New Roman" w:hAnsi="Times New Roman"/>
        </w:rPr>
      </w:pPr>
      <w:r w:rsidRPr="009B059D">
        <w:rPr>
          <w:rFonts w:ascii="Times New Roman" w:hAnsi="Times New Roman"/>
        </w:rPr>
        <w:t>Aus Analysen aktueller und historischer Daten wissen wir, dass die Saisaonalität beim Suizid wesentlich von bestimmten Suizidmethoden abhängt, allen voran Erhängen, Ertrinken, Vergiftungen durch Autoabgase und Stürze. Jede dieser Methoden hat eine spezifische Saisonalität mit gegeneinander verschobenen Scheitelpunkten. Vergiftungen, Schusswaffensuizide, Eisenbahnsuizide u.a weisen keine Saisonalität auf. Die Saisonalität war traditionell ausgeprägter in ländlichen Gebieten, während sie in Städten (Basel, Genf) bereits vor 100 Jahren verschwunden war.</w:t>
      </w:r>
    </w:p>
    <w:p w:rsidR="009B059D" w:rsidRPr="009B059D" w:rsidRDefault="009B059D" w:rsidP="009B059D">
      <w:pPr>
        <w:spacing w:after="0"/>
        <w:rPr>
          <w:rFonts w:ascii="Times New Roman" w:hAnsi="Times New Roman"/>
        </w:rPr>
      </w:pPr>
    </w:p>
    <w:p w:rsidR="009B059D" w:rsidRPr="009B059D" w:rsidRDefault="009B059D" w:rsidP="009B059D">
      <w:pPr>
        <w:spacing w:after="0"/>
        <w:rPr>
          <w:rFonts w:ascii="Times New Roman" w:hAnsi="Times New Roman"/>
        </w:rPr>
      </w:pPr>
      <w:r w:rsidRPr="009B059D">
        <w:rPr>
          <w:rFonts w:ascii="Times New Roman" w:hAnsi="Times New Roman"/>
        </w:rPr>
        <w:t xml:space="preserve">Aus weiteren Analysen wissen wir, dass die Suizide an Fest- und Feiertagen weniger häufig sind als sonst. Der Tod, u.a. der Suizid, nimmt an solchen Tagen gewissermassen eine kleine Auszeit. Weihnachten ist das herausragende Beispiel beim Suizid, indem hier die Häufigkeiten der Suizide kurzfristig um 30-40% unter dem November- und Januarschnitt liegen. Besonders interessant ist die Tatsache, dass die Suizidhäufigkeiten über die ganze Adventszeit kontinuierlich abnehmen, bevor sie an Weihnachten und Neujahr nochmals einen Einbruch haben. Nach Neujahr steigen sie sehr schnell wieder auf das ursprüngliche Novemberniveau. </w:t>
      </w:r>
      <w:r w:rsidR="00AD070B">
        <w:rPr>
          <w:rFonts w:ascii="Times New Roman" w:hAnsi="Times New Roman"/>
        </w:rPr>
        <w:t xml:space="preserve">Auffällig ist in diesem Zusammenhang auch, dass die schweizerischen Ferienmonate (Februar, Juli, Oktober) auch tendenziell mit tieferen Häufigkeiten einhergehen als ihre Monatsnachbarn. </w:t>
      </w:r>
    </w:p>
    <w:p w:rsidR="009B059D" w:rsidRPr="009B059D" w:rsidRDefault="009B059D" w:rsidP="009B059D">
      <w:pPr>
        <w:spacing w:after="0"/>
        <w:rPr>
          <w:rFonts w:ascii="Times New Roman" w:hAnsi="Times New Roman"/>
        </w:rPr>
      </w:pPr>
    </w:p>
    <w:p w:rsidR="00FD70A4" w:rsidRDefault="00AD070B" w:rsidP="009B059D">
      <w:pPr>
        <w:spacing w:after="0"/>
      </w:pPr>
    </w:p>
    <w:sectPr w:rsidR="00FD70A4" w:rsidSect="00C0487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059D"/>
    <w:rsid w:val="009B059D"/>
    <w:rsid w:val="00AA294B"/>
    <w:rsid w:val="00AD070B"/>
  </w:rsids>
  <m:mathPr>
    <m:mathFont m:val="Abadi MT Condensed Extra Bold"/>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D70A4"/>
  </w:style>
  <w:style w:type="paragraph" w:styleId="Heading1">
    <w:name w:val="heading 1"/>
    <w:basedOn w:val="Normal"/>
    <w:next w:val="Normal"/>
    <w:link w:val="Heading1Char"/>
    <w:qFormat/>
    <w:rsid w:val="009B059D"/>
    <w:pPr>
      <w:keepNext/>
      <w:spacing w:after="0"/>
      <w:outlineLvl w:val="0"/>
    </w:pPr>
    <w:rPr>
      <w:rFonts w:ascii="Times New Roman" w:eastAsia="Times" w:hAnsi="Times New Roman" w:cs="Times New Roman"/>
      <w:b/>
      <w:szCs w:val="20"/>
      <w:lang w:val="de-CH" w:eastAsia="de-D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B059D"/>
    <w:rPr>
      <w:rFonts w:ascii="Times New Roman" w:eastAsia="Times" w:hAnsi="Times New Roman" w:cs="Times New Roman"/>
      <w:b/>
      <w:szCs w:val="20"/>
      <w:lang w:val="de-CH"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Macintosh Word</Application>
  <DocSecurity>0</DocSecurity>
  <Lines>10</Lines>
  <Paragraphs>2</Paragraphs>
  <ScaleCrop>false</ScaleCrop>
  <Company>PUK Zürich</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Vladeta Ajdacic</dc:creator>
  <cp:keywords/>
  <cp:lastModifiedBy>Vladeta Ajdacic</cp:lastModifiedBy>
  <cp:revision>2</cp:revision>
  <dcterms:created xsi:type="dcterms:W3CDTF">2013-04-21T20:29:00Z</dcterms:created>
  <dcterms:modified xsi:type="dcterms:W3CDTF">2013-04-28T14:22:00Z</dcterms:modified>
</cp:coreProperties>
</file>